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E5" w:rsidRDefault="00DD07E5" w:rsidP="00DD07E5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7DD5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DD07E5" w:rsidRDefault="00DD07E5" w:rsidP="00DD07E5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DD07E5" w:rsidRDefault="00DD07E5" w:rsidP="00DD07E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7DD5">
        <w:pict>
          <v:line id="_x0000_s1027" style="position:absolute;left:0;text-align:left;z-index:251662336" from="0,12.9pt" to="495pt,12.9pt" strokeweight="1.5pt"/>
        </w:pict>
      </w:r>
    </w:p>
    <w:p w:rsidR="00DD07E5" w:rsidRDefault="00DD07E5" w:rsidP="00DD07E5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«09» ноября 2018г. </w:t>
      </w:r>
    </w:p>
    <w:p w:rsidR="00DD07E5" w:rsidRDefault="00DD07E5" w:rsidP="00DD07E5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DD07E5" w:rsidRDefault="00DD07E5" w:rsidP="00DD07E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DD07E5" w:rsidRDefault="00DD07E5" w:rsidP="00DD07E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B13DA7" w:rsidRDefault="00DD07E5" w:rsidP="00B13DA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63C5">
        <w:rPr>
          <w:rFonts w:ascii="Times New Roman" w:hAnsi="Times New Roman"/>
          <w:sz w:val="24"/>
          <w:szCs w:val="24"/>
        </w:rPr>
        <w:t xml:space="preserve">а </w:t>
      </w:r>
      <w:r w:rsidRPr="007620D4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 xml:space="preserve">ку </w:t>
      </w:r>
      <w:r w:rsidR="00B13DA7" w:rsidRPr="00B13DA7">
        <w:rPr>
          <w:rFonts w:ascii="Times New Roman" w:hAnsi="Times New Roman"/>
          <w:sz w:val="24"/>
          <w:szCs w:val="24"/>
        </w:rPr>
        <w:t xml:space="preserve">портативного видео-микшера </w:t>
      </w:r>
    </w:p>
    <w:p w:rsidR="00DD07E5" w:rsidRDefault="00B13DA7" w:rsidP="00B13DA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13DA7">
        <w:rPr>
          <w:rFonts w:ascii="Times New Roman" w:hAnsi="Times New Roman"/>
          <w:sz w:val="24"/>
          <w:szCs w:val="24"/>
        </w:rPr>
        <w:t>c</w:t>
      </w:r>
      <w:proofErr w:type="spellEnd"/>
      <w:r w:rsidRPr="00B13DA7">
        <w:rPr>
          <w:rFonts w:ascii="Times New Roman" w:hAnsi="Times New Roman"/>
          <w:sz w:val="24"/>
          <w:szCs w:val="24"/>
        </w:rPr>
        <w:t xml:space="preserve"> дополнительными конверторами</w:t>
      </w:r>
    </w:p>
    <w:p w:rsidR="00DD07E5" w:rsidRDefault="00DD07E5" w:rsidP="00DD0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r w:rsidR="00B13DA7" w:rsidRPr="00B13DA7">
        <w:rPr>
          <w:rFonts w:ascii="Times New Roman" w:hAnsi="Times New Roman"/>
          <w:sz w:val="24"/>
          <w:szCs w:val="24"/>
        </w:rPr>
        <w:t xml:space="preserve">портативного видео-микшера </w:t>
      </w:r>
      <w:proofErr w:type="spellStart"/>
      <w:r w:rsidR="00B13DA7" w:rsidRPr="00B13DA7">
        <w:rPr>
          <w:rFonts w:ascii="Times New Roman" w:hAnsi="Times New Roman"/>
          <w:sz w:val="24"/>
          <w:szCs w:val="24"/>
        </w:rPr>
        <w:t>c</w:t>
      </w:r>
      <w:proofErr w:type="spellEnd"/>
      <w:r w:rsidR="00B13DA7" w:rsidRPr="00B13DA7">
        <w:rPr>
          <w:rFonts w:ascii="Times New Roman" w:hAnsi="Times New Roman"/>
          <w:sz w:val="24"/>
          <w:szCs w:val="24"/>
        </w:rPr>
        <w:t xml:space="preserve"> дополнительными конверторами</w:t>
      </w:r>
      <w:r>
        <w:rPr>
          <w:rFonts w:ascii="Times New Roman" w:hAnsi="Times New Roman"/>
          <w:sz w:val="24"/>
          <w:szCs w:val="24"/>
        </w:rPr>
        <w:t>, отвечающей требованиям Заказчика, изложенным в проекте договора, осуществляет анализ предложений поставщиков.</w:t>
      </w: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«15» ноября 2018 г. просим предоставить предложения по цене договора, изложенного в приложении № 2 к настоящему запросу.</w:t>
      </w: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ГАУ ЯО «Информационное агентство </w:t>
      </w:r>
    </w:p>
    <w:p w:rsidR="00DD07E5" w:rsidRDefault="00DD07E5" w:rsidP="00DD07E5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И.Б. Середа</w:t>
      </w:r>
    </w:p>
    <w:p w:rsidR="00DD07E5" w:rsidRDefault="00DD07E5" w:rsidP="00DD07E5">
      <w:pPr>
        <w:pStyle w:val="a9"/>
        <w:rPr>
          <w:rFonts w:ascii="Times New Roman" w:hAnsi="Times New Roman"/>
          <w:sz w:val="20"/>
          <w:szCs w:val="20"/>
        </w:rPr>
      </w:pPr>
    </w:p>
    <w:p w:rsidR="00DD07E5" w:rsidRDefault="00DD07E5" w:rsidP="00DD07E5">
      <w:pPr>
        <w:pStyle w:val="a9"/>
        <w:rPr>
          <w:rFonts w:ascii="Times New Roman" w:hAnsi="Times New Roman"/>
          <w:sz w:val="20"/>
          <w:szCs w:val="20"/>
        </w:rPr>
      </w:pPr>
    </w:p>
    <w:p w:rsidR="00DD07E5" w:rsidRDefault="00DD07E5" w:rsidP="00DD07E5">
      <w:pPr>
        <w:pStyle w:val="a9"/>
        <w:rPr>
          <w:rFonts w:ascii="Times New Roman" w:hAnsi="Times New Roman"/>
          <w:sz w:val="20"/>
          <w:szCs w:val="20"/>
        </w:rPr>
      </w:pPr>
    </w:p>
    <w:p w:rsidR="00DD07E5" w:rsidRDefault="00DD07E5" w:rsidP="00DD07E5">
      <w:pPr>
        <w:pStyle w:val="a9"/>
        <w:rPr>
          <w:rFonts w:ascii="Times New Roman" w:hAnsi="Times New Roman"/>
          <w:sz w:val="16"/>
          <w:szCs w:val="16"/>
        </w:rPr>
      </w:pPr>
    </w:p>
    <w:p w:rsidR="00DD07E5" w:rsidRDefault="00DD07E5" w:rsidP="00DD07E5">
      <w:pPr>
        <w:pStyle w:val="a9"/>
        <w:rPr>
          <w:rFonts w:ascii="Times New Roman" w:hAnsi="Times New Roman"/>
          <w:sz w:val="16"/>
          <w:szCs w:val="16"/>
        </w:rPr>
      </w:pPr>
    </w:p>
    <w:p w:rsidR="00DD07E5" w:rsidRDefault="00DD07E5" w:rsidP="00DD07E5">
      <w:pPr>
        <w:spacing w:after="0"/>
        <w:rPr>
          <w:rFonts w:ascii="Times New Roman" w:hAnsi="Times New Roman"/>
        </w:rPr>
        <w:sectPr w:rsidR="00DD07E5">
          <w:pgSz w:w="11906" w:h="16838"/>
          <w:pgMar w:top="993" w:right="850" w:bottom="1134" w:left="1701" w:header="708" w:footer="708" w:gutter="0"/>
          <w:cols w:space="720"/>
        </w:sectPr>
      </w:pPr>
    </w:p>
    <w:p w:rsidR="00DD07E5" w:rsidRPr="00087FAE" w:rsidRDefault="00DD07E5" w:rsidP="00DD07E5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DD07E5" w:rsidRDefault="00DD07E5" w:rsidP="00DD07E5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DD07E5" w:rsidRDefault="00DD07E5" w:rsidP="00DD07E5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DD07E5" w:rsidRDefault="00DD07E5" w:rsidP="00DD07E5">
      <w:pPr>
        <w:pStyle w:val="a6"/>
        <w:outlineLvl w:val="0"/>
        <w:rPr>
          <w:color w:val="000000"/>
        </w:rPr>
      </w:pPr>
    </w:p>
    <w:p w:rsidR="00DD07E5" w:rsidRDefault="00DD07E5" w:rsidP="00DD07E5">
      <w:pPr>
        <w:pStyle w:val="a4"/>
        <w:jc w:val="center"/>
      </w:pPr>
      <w:r>
        <w:t xml:space="preserve">НА БЛАНКЕ ОРГАНИЗАЦИИ </w:t>
      </w:r>
    </w:p>
    <w:p w:rsidR="00DD07E5" w:rsidRDefault="00DD07E5" w:rsidP="00DD07E5">
      <w:pPr>
        <w:ind w:left="4678"/>
        <w:rPr>
          <w:rFonts w:ascii="Times New Roman" w:hAnsi="Times New Roman"/>
        </w:rPr>
      </w:pPr>
    </w:p>
    <w:p w:rsidR="00DD07E5" w:rsidRDefault="00DD07E5" w:rsidP="00DD07E5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DD07E5" w:rsidRDefault="00DD07E5" w:rsidP="00DD07E5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DD07E5" w:rsidRPr="003E3ACF" w:rsidRDefault="00DD07E5" w:rsidP="00DD07E5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</w:t>
      </w:r>
      <w:r w:rsidR="001255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2018г.</w:t>
      </w:r>
    </w:p>
    <w:p w:rsidR="00DD07E5" w:rsidRPr="00C259F4" w:rsidRDefault="00DD07E5" w:rsidP="00F467E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59F4">
        <w:rPr>
          <w:rFonts w:ascii="Times New Roman" w:hAnsi="Times New Roman"/>
        </w:rPr>
        <w:t xml:space="preserve">В соответствии с условиями договора на поставку </w:t>
      </w:r>
      <w:r w:rsidR="00B13DA7" w:rsidRPr="00C259F4">
        <w:rPr>
          <w:rFonts w:ascii="Times New Roman" w:hAnsi="Times New Roman"/>
        </w:rPr>
        <w:t xml:space="preserve">портативного видео-микшера </w:t>
      </w:r>
      <w:proofErr w:type="spellStart"/>
      <w:r w:rsidR="00B13DA7" w:rsidRPr="00C259F4">
        <w:rPr>
          <w:rFonts w:ascii="Times New Roman" w:hAnsi="Times New Roman"/>
        </w:rPr>
        <w:t>c</w:t>
      </w:r>
      <w:proofErr w:type="spellEnd"/>
      <w:r w:rsidR="00B13DA7" w:rsidRPr="00C259F4">
        <w:rPr>
          <w:rFonts w:ascii="Times New Roman" w:hAnsi="Times New Roman"/>
        </w:rPr>
        <w:t xml:space="preserve"> дополнительными конверторами</w:t>
      </w:r>
      <w:r w:rsidRPr="00C259F4">
        <w:rPr>
          <w:rFonts w:ascii="Times New Roman" w:hAnsi="Times New Roman"/>
        </w:rPr>
        <w:t xml:space="preserve">, проект, которого изложен в приложении № 2 к запросу в целях формирования представления о рыночных ценах от </w:t>
      </w:r>
      <w:r w:rsidR="00B13DA7" w:rsidRPr="00C259F4">
        <w:rPr>
          <w:rFonts w:ascii="Times New Roman" w:hAnsi="Times New Roman"/>
        </w:rPr>
        <w:t>09</w:t>
      </w:r>
      <w:r w:rsidRPr="00C259F4">
        <w:rPr>
          <w:rFonts w:ascii="Times New Roman" w:hAnsi="Times New Roman"/>
        </w:rPr>
        <w:t>.</w:t>
      </w:r>
      <w:r w:rsidR="00B13DA7" w:rsidRPr="00C259F4">
        <w:rPr>
          <w:rFonts w:ascii="Times New Roman" w:hAnsi="Times New Roman"/>
        </w:rPr>
        <w:t>11</w:t>
      </w:r>
      <w:r w:rsidRPr="00C259F4">
        <w:rPr>
          <w:rFonts w:ascii="Times New Roman" w:hAnsi="Times New Roman"/>
        </w:rPr>
        <w:t xml:space="preserve">.2018г., размещенном на сайте </w:t>
      </w:r>
      <w:proofErr w:type="spellStart"/>
      <w:r w:rsidRPr="00C259F4">
        <w:rPr>
          <w:rFonts w:ascii="Times New Roman" w:hAnsi="Times New Roman"/>
        </w:rPr>
        <w:t>вволга</w:t>
      </w:r>
      <w:proofErr w:type="gramStart"/>
      <w:r w:rsidRPr="00C259F4">
        <w:rPr>
          <w:rFonts w:ascii="Times New Roman" w:hAnsi="Times New Roman"/>
        </w:rPr>
        <w:t>.р</w:t>
      </w:r>
      <w:proofErr w:type="gramEnd"/>
      <w:r w:rsidRPr="00C259F4">
        <w:rPr>
          <w:rFonts w:ascii="Times New Roman" w:hAnsi="Times New Roman"/>
        </w:rPr>
        <w:t>ф</w:t>
      </w:r>
      <w:proofErr w:type="spellEnd"/>
      <w:r w:rsidRPr="00C259F4">
        <w:rPr>
          <w:rFonts w:ascii="Times New Roman" w:hAnsi="Times New Roman"/>
        </w:rPr>
        <w:t xml:space="preserve">, ________ </w:t>
      </w:r>
      <w:r w:rsidRPr="00C259F4">
        <w:rPr>
          <w:rFonts w:ascii="Times New Roman" w:hAnsi="Times New Roman"/>
          <w:i/>
        </w:rPr>
        <w:t>(название организации)</w:t>
      </w:r>
      <w:r w:rsidRPr="00C259F4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___________________(прописью) рублей.</w:t>
      </w:r>
    </w:p>
    <w:p w:rsidR="00DD07E5" w:rsidRPr="00C259F4" w:rsidRDefault="00DD07E5" w:rsidP="00DD07E5">
      <w:pPr>
        <w:pStyle w:val="11"/>
        <w:jc w:val="center"/>
        <w:rPr>
          <w:b/>
          <w:bCs/>
          <w:sz w:val="22"/>
          <w:szCs w:val="22"/>
        </w:rPr>
      </w:pPr>
    </w:p>
    <w:p w:rsidR="00F467E6" w:rsidRPr="00F467E6" w:rsidRDefault="00F467E6" w:rsidP="00F467E6">
      <w:pPr>
        <w:pStyle w:val="11"/>
        <w:jc w:val="center"/>
        <w:rPr>
          <w:b/>
          <w:bCs/>
          <w:sz w:val="20"/>
          <w:szCs w:val="20"/>
        </w:rPr>
      </w:pPr>
      <w:r w:rsidRPr="00F467E6">
        <w:rPr>
          <w:b/>
          <w:bCs/>
          <w:sz w:val="20"/>
          <w:szCs w:val="20"/>
        </w:rPr>
        <w:t>Спецификация на поставку портативного видео-микшера c дополнительными конверторами</w:t>
      </w:r>
    </w:p>
    <w:p w:rsidR="00F467E6" w:rsidRDefault="00F467E6" w:rsidP="00F467E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881" w:type="dxa"/>
        <w:tblInd w:w="-1179" w:type="dxa"/>
        <w:tblLayout w:type="fixed"/>
        <w:tblLook w:val="04A0"/>
      </w:tblPr>
      <w:tblGrid>
        <w:gridCol w:w="567"/>
        <w:gridCol w:w="2235"/>
        <w:gridCol w:w="850"/>
        <w:gridCol w:w="4394"/>
        <w:gridCol w:w="1418"/>
        <w:gridCol w:w="1417"/>
      </w:tblGrid>
      <w:tr w:rsidR="00F467E6" w:rsidRPr="00DA7E22" w:rsidTr="00F467E6">
        <w:tc>
          <w:tcPr>
            <w:tcW w:w="567" w:type="dxa"/>
          </w:tcPr>
          <w:p w:rsidR="00F467E6" w:rsidRPr="00DA7E2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467E6" w:rsidRPr="00DA7E2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7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</w:tcPr>
          <w:p w:rsidR="00F467E6" w:rsidRPr="00DA7E2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F467E6" w:rsidRPr="00DA7E2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394" w:type="dxa"/>
          </w:tcPr>
          <w:p w:rsidR="00F467E6" w:rsidRPr="00DA7E2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418" w:type="dxa"/>
          </w:tcPr>
          <w:p w:rsidR="00F467E6" w:rsidRPr="00DA7E2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шт.</w:t>
            </w: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, руб. (в т.ч. НДС 18%)</w:t>
            </w:r>
          </w:p>
        </w:tc>
        <w:tc>
          <w:tcPr>
            <w:tcW w:w="1417" w:type="dxa"/>
          </w:tcPr>
          <w:p w:rsidR="00F467E6" w:rsidRPr="00DA7E22" w:rsidRDefault="00F467E6" w:rsidP="00197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</w:t>
            </w: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тоимость, руб. (в т.ч. НДС 18%)</w:t>
            </w:r>
          </w:p>
        </w:tc>
      </w:tr>
      <w:tr w:rsidR="00F467E6" w:rsidRPr="00EC5941" w:rsidTr="00F467E6">
        <w:tc>
          <w:tcPr>
            <w:tcW w:w="567" w:type="dxa"/>
          </w:tcPr>
          <w:p w:rsidR="00F467E6" w:rsidRPr="00A65DF2" w:rsidRDefault="00F467E6" w:rsidP="0019764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F467E6" w:rsidRPr="00111B4C" w:rsidRDefault="00F467E6" w:rsidP="00197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1B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111B4C">
              <w:rPr>
                <w:rFonts w:ascii="Times New Roman" w:hAnsi="Times New Roman"/>
                <w:b/>
                <w:sz w:val="20"/>
                <w:szCs w:val="20"/>
              </w:rPr>
              <w:t xml:space="preserve"> SE-3200</w:t>
            </w:r>
          </w:p>
          <w:p w:rsidR="00F467E6" w:rsidRPr="00DE1026" w:rsidRDefault="00F467E6" w:rsidP="00197647">
            <w:pPr>
              <w:rPr>
                <w:rFonts w:ascii="Times New Roman" w:hAnsi="Times New Roman"/>
                <w:sz w:val="20"/>
                <w:szCs w:val="20"/>
              </w:rPr>
            </w:pPr>
            <w:r w:rsidRPr="000C7192">
              <w:rPr>
                <w:rFonts w:ascii="Times New Roman" w:hAnsi="Times New Roman"/>
                <w:sz w:val="20"/>
                <w:szCs w:val="20"/>
              </w:rPr>
              <w:t>HD 12-канальный цифровой видео</w:t>
            </w:r>
            <w:r w:rsidR="006F0417">
              <w:rPr>
                <w:rFonts w:ascii="Times New Roman" w:hAnsi="Times New Roman"/>
                <w:sz w:val="20"/>
                <w:szCs w:val="20"/>
              </w:rPr>
              <w:t>-</w:t>
            </w:r>
            <w:r w:rsidRPr="000C7192">
              <w:rPr>
                <w:rFonts w:ascii="Times New Roman" w:hAnsi="Times New Roman"/>
                <w:sz w:val="20"/>
                <w:szCs w:val="20"/>
              </w:rPr>
              <w:t>микшер</w:t>
            </w:r>
            <w:r w:rsidRPr="001958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  <w:p w:rsidR="00F467E6" w:rsidRPr="00DE1026" w:rsidRDefault="00F467E6" w:rsidP="00197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7E6" w:rsidRPr="00DE1026" w:rsidRDefault="00F467E6" w:rsidP="00197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7E6" w:rsidRPr="00DE1026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12 видео входов: 8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SDI и 4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HDMI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9 видео выходов: 6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SDI и 3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HDMI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C7192">
              <w:rPr>
                <w:sz w:val="20"/>
                <w:szCs w:val="20"/>
              </w:rPr>
              <w:t xml:space="preserve">4 повышающих преобразователя для </w:t>
            </w:r>
            <w:proofErr w:type="spellStart"/>
            <w:r w:rsidRPr="000C7192">
              <w:rPr>
                <w:sz w:val="20"/>
                <w:szCs w:val="20"/>
              </w:rPr>
              <w:t>хромакеира</w:t>
            </w:r>
            <w:proofErr w:type="spellEnd"/>
            <w:r w:rsidRPr="000C7192">
              <w:rPr>
                <w:sz w:val="20"/>
                <w:szCs w:val="20"/>
              </w:rPr>
              <w:t xml:space="preserve">, линейного и </w:t>
            </w:r>
            <w:proofErr w:type="spellStart"/>
            <w:r w:rsidRPr="000C7192">
              <w:rPr>
                <w:sz w:val="20"/>
                <w:szCs w:val="20"/>
              </w:rPr>
              <w:t>люмакеира</w:t>
            </w:r>
            <w:proofErr w:type="spellEnd"/>
            <w:r w:rsidRPr="000C7192">
              <w:rPr>
                <w:sz w:val="20"/>
                <w:szCs w:val="20"/>
              </w:rPr>
              <w:t xml:space="preserve">, а также для эффектов </w:t>
            </w:r>
            <w:proofErr w:type="spellStart"/>
            <w:r w:rsidRPr="000C7192">
              <w:rPr>
                <w:sz w:val="20"/>
                <w:szCs w:val="20"/>
              </w:rPr>
              <w:t>картинка-в-картинке</w:t>
            </w:r>
            <w:proofErr w:type="spellEnd"/>
            <w:proofErr w:type="gramEnd"/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4 «</w:t>
            </w:r>
            <w:proofErr w:type="spellStart"/>
            <w:r w:rsidRPr="000C7192">
              <w:rPr>
                <w:sz w:val="20"/>
                <w:szCs w:val="20"/>
              </w:rPr>
              <w:t>Картинка-в-Картинке</w:t>
            </w:r>
            <w:proofErr w:type="spellEnd"/>
            <w:r w:rsidRPr="000C7192">
              <w:rPr>
                <w:sz w:val="20"/>
                <w:szCs w:val="20"/>
              </w:rPr>
              <w:t xml:space="preserve">» с </w:t>
            </w:r>
            <w:proofErr w:type="gramStart"/>
            <w:r w:rsidRPr="000C7192">
              <w:rPr>
                <w:sz w:val="20"/>
                <w:szCs w:val="20"/>
              </w:rPr>
              <w:t>настраиваемыми</w:t>
            </w:r>
            <w:proofErr w:type="gramEnd"/>
            <w:r w:rsidRPr="000C7192">
              <w:rPr>
                <w:sz w:val="20"/>
                <w:szCs w:val="20"/>
              </w:rPr>
              <w:t xml:space="preserve"> размером и позицией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</w:t>
            </w:r>
            <w:proofErr w:type="gramStart"/>
            <w:r w:rsidRPr="000C7192">
              <w:rPr>
                <w:sz w:val="20"/>
                <w:szCs w:val="20"/>
              </w:rPr>
              <w:t>понижающих</w:t>
            </w:r>
            <w:proofErr w:type="gramEnd"/>
            <w:r w:rsidRPr="000C7192">
              <w:rPr>
                <w:sz w:val="20"/>
                <w:szCs w:val="20"/>
              </w:rPr>
              <w:t xml:space="preserve"> преобразователя для линейного и </w:t>
            </w:r>
            <w:proofErr w:type="spellStart"/>
            <w:r w:rsidRPr="000C7192">
              <w:rPr>
                <w:sz w:val="20"/>
                <w:szCs w:val="20"/>
              </w:rPr>
              <w:t>хрома-кеинга</w:t>
            </w:r>
            <w:proofErr w:type="spellEnd"/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</w:t>
            </w:r>
            <w:proofErr w:type="gramStart"/>
            <w:r w:rsidRPr="000C7192">
              <w:rPr>
                <w:sz w:val="20"/>
                <w:szCs w:val="20"/>
              </w:rPr>
              <w:t>статичных</w:t>
            </w:r>
            <w:proofErr w:type="gramEnd"/>
            <w:r w:rsidRPr="000C7192">
              <w:rPr>
                <w:sz w:val="20"/>
                <w:szCs w:val="20"/>
              </w:rPr>
              <w:t xml:space="preserve"> или анимированных </w:t>
            </w:r>
            <w:proofErr w:type="spellStart"/>
            <w:r w:rsidRPr="000C7192">
              <w:rPr>
                <w:sz w:val="20"/>
                <w:szCs w:val="20"/>
              </w:rPr>
              <w:t>лого</w:t>
            </w:r>
            <w:proofErr w:type="spellEnd"/>
            <w:r w:rsidRPr="000C7192">
              <w:rPr>
                <w:sz w:val="20"/>
                <w:szCs w:val="20"/>
              </w:rPr>
              <w:t xml:space="preserve"> с настраиваемыми расположением на экране и размером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WIPE, MIX, DVE и CUT переходы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C7192">
              <w:rPr>
                <w:sz w:val="20"/>
                <w:szCs w:val="20"/>
              </w:rPr>
              <w:t>32 WIPE варианта шторок в том числе "круг" и "сердце" с настраиваемыми шириной, цветом и мягкости границы перехода</w:t>
            </w:r>
            <w:proofErr w:type="gramEnd"/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Стингер режим микширования для живых спортивных трансляций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Любой вход (1-12) может быть выбран как </w:t>
            </w:r>
            <w:proofErr w:type="spellStart"/>
            <w:r w:rsidRPr="000C7192">
              <w:rPr>
                <w:sz w:val="20"/>
                <w:szCs w:val="20"/>
              </w:rPr>
              <w:t>стопкадр</w:t>
            </w:r>
            <w:proofErr w:type="spellEnd"/>
            <w:r w:rsidRPr="000C7192">
              <w:rPr>
                <w:sz w:val="20"/>
                <w:szCs w:val="20"/>
              </w:rPr>
              <w:t>.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C7192">
              <w:rPr>
                <w:sz w:val="20"/>
                <w:szCs w:val="20"/>
              </w:rPr>
              <w:t>Поддержка</w:t>
            </w:r>
            <w:r w:rsidRPr="000C7192">
              <w:rPr>
                <w:sz w:val="20"/>
                <w:szCs w:val="20"/>
                <w:lang w:val="en-US"/>
              </w:rPr>
              <w:t xml:space="preserve"> XPT (Cross Point Assignment)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4 аналоговых </w:t>
            </w:r>
            <w:proofErr w:type="spellStart"/>
            <w:r w:rsidRPr="000C7192">
              <w:rPr>
                <w:sz w:val="20"/>
                <w:szCs w:val="20"/>
              </w:rPr>
              <w:t>аудиовхода</w:t>
            </w:r>
            <w:proofErr w:type="spellEnd"/>
            <w:r w:rsidRPr="000C7192">
              <w:rPr>
                <w:sz w:val="20"/>
                <w:szCs w:val="20"/>
              </w:rPr>
              <w:t xml:space="preserve"> XLR и каждый выход может иметь четыре аудиодорожки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XLR </w:t>
            </w:r>
            <w:proofErr w:type="spellStart"/>
            <w:r w:rsidRPr="000C7192">
              <w:rPr>
                <w:sz w:val="20"/>
                <w:szCs w:val="20"/>
              </w:rPr>
              <w:t>деэмбеддированных</w:t>
            </w:r>
            <w:proofErr w:type="spellEnd"/>
            <w:r w:rsidRPr="000C7192">
              <w:rPr>
                <w:sz w:val="20"/>
                <w:szCs w:val="20"/>
              </w:rPr>
              <w:t xml:space="preserve"> аудио выхода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Двухцветный (</w:t>
            </w:r>
            <w:proofErr w:type="gramStart"/>
            <w:r w:rsidRPr="000C7192">
              <w:rPr>
                <w:sz w:val="20"/>
                <w:szCs w:val="20"/>
              </w:rPr>
              <w:t>красный</w:t>
            </w:r>
            <w:proofErr w:type="gramEnd"/>
            <w:r w:rsidRPr="000C7192">
              <w:rPr>
                <w:sz w:val="20"/>
                <w:szCs w:val="20"/>
              </w:rPr>
              <w:t>/зелёный) выход TALLY</w:t>
            </w:r>
          </w:p>
          <w:p w:rsidR="00F467E6" w:rsidRPr="000C7192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0C7192">
              <w:rPr>
                <w:sz w:val="20"/>
                <w:szCs w:val="20"/>
              </w:rPr>
              <w:t>Tri-Level</w:t>
            </w:r>
            <w:proofErr w:type="spellEnd"/>
            <w:r w:rsidRPr="000C7192">
              <w:rPr>
                <w:sz w:val="20"/>
                <w:szCs w:val="20"/>
              </w:rPr>
              <w:t xml:space="preserve"> и </w:t>
            </w:r>
            <w:proofErr w:type="spellStart"/>
            <w:r w:rsidRPr="000C7192">
              <w:rPr>
                <w:sz w:val="20"/>
                <w:szCs w:val="20"/>
              </w:rPr>
              <w:t>Black</w:t>
            </w:r>
            <w:proofErr w:type="spellEnd"/>
            <w:r w:rsidRPr="000C7192">
              <w:rPr>
                <w:sz w:val="20"/>
                <w:szCs w:val="20"/>
              </w:rPr>
              <w:t xml:space="preserve"> </w:t>
            </w:r>
            <w:proofErr w:type="spellStart"/>
            <w:r w:rsidRPr="000C7192">
              <w:rPr>
                <w:sz w:val="20"/>
                <w:szCs w:val="20"/>
              </w:rPr>
              <w:t>Burst</w:t>
            </w:r>
            <w:proofErr w:type="spellEnd"/>
            <w:r w:rsidRPr="000C7192">
              <w:rPr>
                <w:sz w:val="20"/>
                <w:szCs w:val="20"/>
              </w:rPr>
              <w:t xml:space="preserve"> внешней синхронизации</w:t>
            </w:r>
          </w:p>
          <w:p w:rsidR="00F467E6" w:rsidRPr="00EC5941" w:rsidRDefault="00F467E6" w:rsidP="00F467E6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записываемых в память </w:t>
            </w:r>
            <w:proofErr w:type="spellStart"/>
            <w:r w:rsidRPr="000C7192">
              <w:rPr>
                <w:sz w:val="20"/>
                <w:szCs w:val="20"/>
              </w:rPr>
              <w:t>пресета</w:t>
            </w:r>
            <w:proofErr w:type="spellEnd"/>
            <w:r w:rsidRPr="000C7192">
              <w:rPr>
                <w:sz w:val="20"/>
                <w:szCs w:val="20"/>
              </w:rPr>
              <w:t xml:space="preserve"> настроек</w:t>
            </w:r>
          </w:p>
        </w:tc>
        <w:tc>
          <w:tcPr>
            <w:tcW w:w="1418" w:type="dxa"/>
          </w:tcPr>
          <w:p w:rsidR="00F467E6" w:rsidRPr="00F467E6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67E6" w:rsidRPr="00F467E6" w:rsidRDefault="00F467E6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7E6" w:rsidRPr="007734FB" w:rsidTr="00F467E6">
        <w:tc>
          <w:tcPr>
            <w:tcW w:w="567" w:type="dxa"/>
          </w:tcPr>
          <w:p w:rsidR="00F467E6" w:rsidRPr="00A65DF2" w:rsidRDefault="00F467E6" w:rsidP="0019764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35" w:type="dxa"/>
          </w:tcPr>
          <w:p w:rsidR="00F467E6" w:rsidRPr="00111B4C" w:rsidRDefault="00F467E6" w:rsidP="00197647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1B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DE10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1B4C">
              <w:rPr>
                <w:rFonts w:ascii="Times New Roman" w:hAnsi="Times New Roman"/>
                <w:b/>
                <w:sz w:val="20"/>
                <w:szCs w:val="20"/>
              </w:rPr>
              <w:t>DAC-70</w:t>
            </w:r>
          </w:p>
          <w:p w:rsidR="00F467E6" w:rsidRPr="00DE1026" w:rsidRDefault="00F467E6" w:rsidP="0019764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C7192">
              <w:rPr>
                <w:rFonts w:ascii="Times New Roman" w:hAnsi="Times New Roman"/>
                <w:sz w:val="20"/>
                <w:szCs w:val="20"/>
              </w:rPr>
              <w:t>Повышающий/Понижающий Кросс-Конвертер</w:t>
            </w:r>
            <w:r w:rsidRPr="001958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  <w:p w:rsidR="00F467E6" w:rsidRPr="00DE1026" w:rsidRDefault="00F467E6" w:rsidP="0019764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467E6" w:rsidRPr="00340039" w:rsidRDefault="00F467E6" w:rsidP="0019764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467E6" w:rsidRPr="000C7192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</w:tcPr>
          <w:p w:rsidR="00F467E6" w:rsidRPr="000C7192" w:rsidRDefault="00F467E6" w:rsidP="00197647">
            <w:p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Форматы видео входов</w:t>
            </w:r>
          </w:p>
          <w:p w:rsidR="00F467E6" w:rsidRPr="000C7192" w:rsidRDefault="00F467E6" w:rsidP="00F467E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SD-SDI: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 xml:space="preserve"> 525i, 625i</w:t>
            </w:r>
          </w:p>
          <w:p w:rsidR="00F467E6" w:rsidRPr="000C7192" w:rsidRDefault="00F467E6" w:rsidP="00F467E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3G-SDI: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080p60/50, 1080p59.94 (Level A)</w:t>
            </w:r>
          </w:p>
          <w:p w:rsidR="00F467E6" w:rsidRPr="000C7192" w:rsidRDefault="00F467E6" w:rsidP="00F467E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HD-SDI: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1080i60/50, 1080p30/25/24, 1080p29.97, 1080p23.98, 1080i59.94, 720p60/50, 720p59.94</w:t>
            </w:r>
          </w:p>
          <w:p w:rsidR="00F467E6" w:rsidRPr="000C7192" w:rsidRDefault="00F467E6" w:rsidP="00F467E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HDMI: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(YUV/RGB): 1080p60/50, 1080p59.94, 1080p30/25/24, 1080p29.97, 1080p23.98, 1080i60/50, 1080i59.94, 720p59.94, 720p60/50, 576p, 480p, VGA, 1600x1200@60Hz, 1400x1050@60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1366x768@60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1280x1024@60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1024x768@60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800x600@60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</w:p>
          <w:p w:rsidR="00F467E6" w:rsidRPr="000C7192" w:rsidRDefault="00F467E6" w:rsidP="00197647">
            <w:p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Форматы видео выходов</w:t>
            </w:r>
          </w:p>
          <w:p w:rsidR="00F467E6" w:rsidRPr="000C7192" w:rsidRDefault="00F467E6" w:rsidP="00F467E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SDI / HDMI (YUV: 4:2:2):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1080p60/50, 1080p59.94, 1080p23.98/29.97/24/25/30, 1080i60/50, 1080i59.94, 720P60/50, 720P59.94, 525i, 625i</w:t>
            </w:r>
          </w:p>
          <w:p w:rsidR="00F467E6" w:rsidRPr="000C7192" w:rsidRDefault="00F467E6" w:rsidP="00197647">
            <w:p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Поддерживаемые аудио форматы</w:t>
            </w:r>
          </w:p>
          <w:p w:rsidR="00F467E6" w:rsidRPr="000C7192" w:rsidRDefault="00F467E6" w:rsidP="00F467E6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SDI вложенный звук: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 до 8-каналов, PCM 48 кГц</w:t>
            </w:r>
          </w:p>
          <w:p w:rsidR="00F467E6" w:rsidRPr="000C7192" w:rsidRDefault="00F467E6" w:rsidP="00F467E6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HDMI вложенный звук: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 до 8-каналов, PCM 96 кГц</w:t>
            </w:r>
            <w:r w:rsidRPr="000C7192">
              <w:rPr>
                <w:rFonts w:ascii="Times New Roman" w:hAnsi="Times New Roman"/>
                <w:sz w:val="20"/>
                <w:szCs w:val="24"/>
              </w:rPr>
              <w:br/>
              <w:t>- Стер</w:t>
            </w:r>
            <w:proofErr w:type="gramStart"/>
            <w:r w:rsidRPr="000C7192">
              <w:rPr>
                <w:rFonts w:ascii="Times New Roman" w:hAnsi="Times New Roman"/>
                <w:sz w:val="20"/>
                <w:szCs w:val="24"/>
              </w:rPr>
              <w:t>ео ау</w:t>
            </w:r>
            <w:proofErr w:type="gramEnd"/>
            <w:r w:rsidRPr="000C7192">
              <w:rPr>
                <w:rFonts w:ascii="Times New Roman" w:hAnsi="Times New Roman"/>
                <w:sz w:val="20"/>
                <w:szCs w:val="24"/>
              </w:rPr>
              <w:t>дио вход: 2-канала, PCM 48 кГц</w:t>
            </w:r>
          </w:p>
          <w:p w:rsidR="00F467E6" w:rsidRPr="000C7192" w:rsidRDefault="00F467E6" w:rsidP="00197647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67E6" w:rsidRPr="00F467E6" w:rsidRDefault="00F467E6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67E6" w:rsidRPr="00F467E6" w:rsidRDefault="00F467E6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7E6" w:rsidRPr="00A65DF2" w:rsidTr="00F467E6">
        <w:tc>
          <w:tcPr>
            <w:tcW w:w="8046" w:type="dxa"/>
            <w:gridSpan w:val="4"/>
          </w:tcPr>
          <w:p w:rsidR="00F467E6" w:rsidRPr="00A65DF2" w:rsidRDefault="00F467E6" w:rsidP="0019764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F467E6" w:rsidRPr="00DE1026" w:rsidRDefault="00F467E6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67E6" w:rsidRPr="00DE1026" w:rsidRDefault="00F467E6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7E6" w:rsidRDefault="00F467E6" w:rsidP="00DD0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DD07E5" w:rsidRDefault="00DD07E5" w:rsidP="00DD0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DD07E5" w:rsidRPr="007B620E" w:rsidRDefault="00DD07E5" w:rsidP="00DD07E5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DD07E5" w:rsidRDefault="00DD07E5" w:rsidP="00DD07E5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DD07E5" w:rsidRDefault="00DD07E5" w:rsidP="00DD07E5">
      <w:pPr>
        <w:jc w:val="right"/>
        <w:rPr>
          <w:rFonts w:ascii="Times New Roman" w:hAnsi="Times New Roman"/>
          <w:sz w:val="24"/>
          <w:szCs w:val="24"/>
        </w:rPr>
      </w:pPr>
    </w:p>
    <w:p w:rsidR="00DD07E5" w:rsidRDefault="00DD07E5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3D5B56" w:rsidRDefault="003D5B5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F467E6" w:rsidRDefault="00F467E6" w:rsidP="00DD07E5">
      <w:pPr>
        <w:rPr>
          <w:rFonts w:ascii="Times New Roman" w:hAnsi="Times New Roman"/>
          <w:sz w:val="24"/>
          <w:szCs w:val="24"/>
        </w:rPr>
      </w:pPr>
    </w:p>
    <w:p w:rsidR="00DD07E5" w:rsidRPr="00087FAE" w:rsidRDefault="00DD07E5" w:rsidP="00DD07E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DD07E5" w:rsidRDefault="00DD07E5" w:rsidP="00DD07E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DD07E5" w:rsidRPr="00087FAE" w:rsidRDefault="00DD07E5" w:rsidP="00DD07E5">
      <w:pPr>
        <w:spacing w:after="0"/>
        <w:jc w:val="right"/>
        <w:rPr>
          <w:rFonts w:ascii="Times New Roman" w:hAnsi="Times New Roman"/>
          <w:i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DD07E5" w:rsidRPr="005D6EBB" w:rsidRDefault="00DD07E5" w:rsidP="00DD07E5">
      <w:pPr>
        <w:pStyle w:val="11"/>
        <w:jc w:val="both"/>
        <w:rPr>
          <w:b/>
          <w:bCs/>
          <w:sz w:val="20"/>
          <w:szCs w:val="20"/>
        </w:rPr>
      </w:pPr>
    </w:p>
    <w:p w:rsidR="00DD07E5" w:rsidRPr="005D6EBB" w:rsidRDefault="00DD07E5" w:rsidP="00DD07E5">
      <w:pPr>
        <w:pStyle w:val="1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Pr="005D6EBB" w:rsidRDefault="00DD07E5" w:rsidP="00DD07E5">
      <w:pPr>
        <w:pStyle w:val="1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E278FF" w:rsidRPr="00E278FF">
        <w:rPr>
          <w:sz w:val="20"/>
          <w:szCs w:val="20"/>
        </w:rPr>
        <w:t xml:space="preserve">портативный видео-микшер </w:t>
      </w:r>
      <w:proofErr w:type="spellStart"/>
      <w:r w:rsidR="00E278FF" w:rsidRPr="00E278FF">
        <w:rPr>
          <w:sz w:val="20"/>
          <w:szCs w:val="20"/>
        </w:rPr>
        <w:t>c</w:t>
      </w:r>
      <w:proofErr w:type="spellEnd"/>
      <w:r w:rsidR="00E278FF" w:rsidRPr="00E278FF">
        <w:rPr>
          <w:sz w:val="20"/>
          <w:szCs w:val="20"/>
        </w:rPr>
        <w:t xml:space="preserve"> дополнительными конверторами</w:t>
      </w:r>
      <w:r w:rsidR="00E278FF" w:rsidRPr="005D6EBB"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 xml:space="preserve">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DD07E5" w:rsidRPr="005D6EBB" w:rsidRDefault="00DD07E5" w:rsidP="00DD07E5">
      <w:pPr>
        <w:pStyle w:val="11"/>
        <w:jc w:val="center"/>
        <w:rPr>
          <w:b/>
          <w:bCs/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</w:t>
      </w:r>
      <w:r w:rsidR="00F467E6">
        <w:rPr>
          <w:sz w:val="20"/>
          <w:szCs w:val="20"/>
        </w:rPr>
        <w:t>до «21» декабря 2018 года</w:t>
      </w:r>
      <w:r w:rsidRPr="005D6EBB">
        <w:rPr>
          <w:color w:val="000000"/>
          <w:sz w:val="20"/>
          <w:szCs w:val="20"/>
        </w:rPr>
        <w:t>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DD07E5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DD07E5" w:rsidRDefault="00DD07E5" w:rsidP="00DD07E5">
      <w:pPr>
        <w:pStyle w:val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DD07E5" w:rsidRPr="001F70DF" w:rsidRDefault="00DD07E5" w:rsidP="00DD07E5">
      <w:pPr>
        <w:pStyle w:val="11"/>
        <w:jc w:val="both"/>
        <w:rPr>
          <w:color w:val="000000"/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DD07E5" w:rsidRPr="005D6EBB" w:rsidRDefault="00DD07E5" w:rsidP="00DD07E5">
      <w:pPr>
        <w:pStyle w:val="1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DD07E5" w:rsidRPr="005D6EBB" w:rsidRDefault="00DD07E5" w:rsidP="00DD07E5">
      <w:pPr>
        <w:pStyle w:val="11"/>
        <w:jc w:val="both"/>
        <w:rPr>
          <w:spacing w:val="-1"/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DD07E5" w:rsidRPr="005D6EBB" w:rsidRDefault="00DD07E5" w:rsidP="00DD07E5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DD07E5" w:rsidRPr="005D6EBB" w:rsidRDefault="00DD07E5" w:rsidP="00DD07E5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DD07E5" w:rsidRPr="005D6EBB" w:rsidRDefault="00DD07E5" w:rsidP="00DD07E5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DD07E5" w:rsidRPr="005D6EBB" w:rsidRDefault="00DD07E5" w:rsidP="00DD07E5">
      <w:pPr>
        <w:pStyle w:val="11"/>
        <w:jc w:val="both"/>
        <w:rPr>
          <w:spacing w:val="-1"/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DD07E5" w:rsidRPr="005D6EBB" w:rsidRDefault="00DD07E5" w:rsidP="00DD07E5">
      <w:pPr>
        <w:pStyle w:val="1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DD07E5" w:rsidRPr="005D6EBB" w:rsidRDefault="00DD07E5" w:rsidP="00DD07E5">
      <w:pPr>
        <w:pStyle w:val="1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D07E5" w:rsidRPr="00DF6930" w:rsidRDefault="00DD07E5" w:rsidP="00DD07E5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DD07E5" w:rsidRPr="005D6EBB" w:rsidRDefault="00DD07E5" w:rsidP="00DD07E5">
      <w:pPr>
        <w:pStyle w:val="1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DD07E5" w:rsidRPr="005D6EBB" w:rsidRDefault="00DD07E5" w:rsidP="00DD07E5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DD07E5" w:rsidRPr="005D6EBB" w:rsidRDefault="00DD07E5" w:rsidP="00DD07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DD07E5" w:rsidRPr="005D6EBB" w:rsidRDefault="00DD07E5" w:rsidP="00DD07E5">
      <w:pPr>
        <w:pStyle w:val="1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DD07E5" w:rsidRPr="005D6EBB" w:rsidRDefault="00DD07E5" w:rsidP="00DD07E5">
      <w:pPr>
        <w:pStyle w:val="11"/>
        <w:jc w:val="both"/>
        <w:rPr>
          <w:b/>
          <w:bCs/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 xml:space="preserve"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</w:t>
      </w:r>
      <w:r w:rsidRPr="005D6EBB">
        <w:rPr>
          <w:sz w:val="20"/>
          <w:szCs w:val="20"/>
        </w:rPr>
        <w:lastRenderedPageBreak/>
        <w:t>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DD07E5" w:rsidRPr="00FA567F" w:rsidRDefault="00DD07E5" w:rsidP="00DD07E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DD07E5" w:rsidRPr="00FA567F" w:rsidRDefault="00DD07E5" w:rsidP="00DD07E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DD07E5" w:rsidRPr="00B73205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Pr="005D6EBB" w:rsidRDefault="00DD07E5" w:rsidP="00DD07E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</w:t>
      </w:r>
      <w:r w:rsidRPr="005D6EBB">
        <w:rPr>
          <w:rFonts w:ascii="Times New Roman" w:hAnsi="Times New Roman"/>
          <w:sz w:val="20"/>
          <w:szCs w:val="20"/>
        </w:rPr>
        <w:lastRenderedPageBreak/>
        <w:t xml:space="preserve">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DD07E5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D07E5" w:rsidRPr="005D6EBB" w:rsidRDefault="00DD07E5" w:rsidP="00DD07E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DD07E5" w:rsidRPr="005D6EBB" w:rsidRDefault="00DD07E5" w:rsidP="00DD07E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DD07E5" w:rsidRPr="005D6EBB" w:rsidRDefault="00DD07E5" w:rsidP="00DD07E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DD07E5" w:rsidRPr="005D6EBB" w:rsidTr="00197647">
        <w:trPr>
          <w:gridAfter w:val="1"/>
          <w:wAfter w:w="88" w:type="dxa"/>
        </w:trPr>
        <w:tc>
          <w:tcPr>
            <w:tcW w:w="9781" w:type="dxa"/>
            <w:gridSpan w:val="5"/>
          </w:tcPr>
          <w:p w:rsidR="00DD07E5" w:rsidRPr="005D6EBB" w:rsidRDefault="00DD07E5" w:rsidP="00197647">
            <w:pPr>
              <w:pStyle w:val="1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DD07E5" w:rsidRPr="005D6EBB" w:rsidTr="00197647">
        <w:trPr>
          <w:gridAfter w:val="1"/>
          <w:wAfter w:w="88" w:type="dxa"/>
        </w:trPr>
        <w:tc>
          <w:tcPr>
            <w:tcW w:w="9781" w:type="dxa"/>
            <w:gridSpan w:val="5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DD07E5" w:rsidRDefault="00DD07E5" w:rsidP="00DD07E5">
      <w:pPr>
        <w:pStyle w:val="11"/>
        <w:rPr>
          <w:sz w:val="20"/>
          <w:szCs w:val="20"/>
        </w:rPr>
      </w:pPr>
    </w:p>
    <w:p w:rsidR="0005034B" w:rsidRDefault="0005034B" w:rsidP="00DD07E5">
      <w:pPr>
        <w:pStyle w:val="11"/>
        <w:rPr>
          <w:sz w:val="20"/>
          <w:szCs w:val="20"/>
        </w:rPr>
      </w:pPr>
    </w:p>
    <w:p w:rsidR="001F10FB" w:rsidRDefault="001F10FB" w:rsidP="00DD07E5">
      <w:pPr>
        <w:pStyle w:val="11"/>
        <w:rPr>
          <w:sz w:val="20"/>
          <w:szCs w:val="20"/>
        </w:rPr>
      </w:pPr>
    </w:p>
    <w:p w:rsidR="00DD07E5" w:rsidRPr="005D6EBB" w:rsidRDefault="00DD07E5" w:rsidP="00DD07E5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>Приложение №1</w:t>
      </w:r>
    </w:p>
    <w:p w:rsidR="00DD07E5" w:rsidRPr="005D6EBB" w:rsidRDefault="00DD07E5" w:rsidP="00DD07E5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DD07E5" w:rsidRPr="005D6EBB" w:rsidRDefault="00DD07E5" w:rsidP="00DD07E5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DD07E5" w:rsidRPr="005D6EBB" w:rsidRDefault="00DD07E5" w:rsidP="00DD07E5">
      <w:pPr>
        <w:pStyle w:val="11"/>
        <w:jc w:val="center"/>
        <w:rPr>
          <w:sz w:val="20"/>
          <w:szCs w:val="20"/>
        </w:rPr>
      </w:pPr>
    </w:p>
    <w:p w:rsidR="0042492E" w:rsidRPr="008873F0" w:rsidRDefault="0042492E" w:rsidP="008873F0">
      <w:pPr>
        <w:pStyle w:val="11"/>
        <w:jc w:val="center"/>
        <w:rPr>
          <w:b/>
          <w:bCs/>
          <w:sz w:val="22"/>
          <w:szCs w:val="22"/>
        </w:rPr>
      </w:pPr>
      <w:r w:rsidRPr="0042492E">
        <w:rPr>
          <w:b/>
          <w:bCs/>
          <w:sz w:val="22"/>
          <w:szCs w:val="22"/>
        </w:rPr>
        <w:t xml:space="preserve">Спецификация на поставку портативного видео-микшера </w:t>
      </w:r>
      <w:r w:rsidRPr="0042492E">
        <w:rPr>
          <w:b/>
          <w:bCs/>
          <w:sz w:val="22"/>
          <w:szCs w:val="22"/>
          <w:lang w:val="en-US"/>
        </w:rPr>
        <w:t>c</w:t>
      </w:r>
      <w:r w:rsidRPr="0042492E">
        <w:rPr>
          <w:b/>
          <w:bCs/>
          <w:sz w:val="22"/>
          <w:szCs w:val="22"/>
        </w:rPr>
        <w:t xml:space="preserve"> дополнительными конверторами</w:t>
      </w:r>
    </w:p>
    <w:tbl>
      <w:tblPr>
        <w:tblStyle w:val="ab"/>
        <w:tblW w:w="10881" w:type="dxa"/>
        <w:tblInd w:w="-1179" w:type="dxa"/>
        <w:tblLayout w:type="fixed"/>
        <w:tblLook w:val="04A0"/>
      </w:tblPr>
      <w:tblGrid>
        <w:gridCol w:w="567"/>
        <w:gridCol w:w="2235"/>
        <w:gridCol w:w="850"/>
        <w:gridCol w:w="4394"/>
        <w:gridCol w:w="1418"/>
        <w:gridCol w:w="1417"/>
      </w:tblGrid>
      <w:tr w:rsidR="0042492E" w:rsidRPr="00DA7E22" w:rsidTr="0042492E">
        <w:tc>
          <w:tcPr>
            <w:tcW w:w="567" w:type="dxa"/>
          </w:tcPr>
          <w:p w:rsidR="0042492E" w:rsidRPr="00DA7E2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492E" w:rsidRPr="00DA7E2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7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</w:tcPr>
          <w:p w:rsidR="0042492E" w:rsidRPr="00DA7E2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42492E" w:rsidRPr="00DA7E2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394" w:type="dxa"/>
          </w:tcPr>
          <w:p w:rsidR="0042492E" w:rsidRPr="00DA7E2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418" w:type="dxa"/>
          </w:tcPr>
          <w:p w:rsidR="0042492E" w:rsidRPr="00DA7E2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шт.</w:t>
            </w: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, руб. (в т.ч. НДС 18%)</w:t>
            </w:r>
          </w:p>
        </w:tc>
        <w:tc>
          <w:tcPr>
            <w:tcW w:w="1417" w:type="dxa"/>
          </w:tcPr>
          <w:p w:rsidR="0042492E" w:rsidRPr="00DA7E22" w:rsidRDefault="0042492E" w:rsidP="00197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</w:t>
            </w: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тоимость, руб. (в т.ч. НДС 18%)</w:t>
            </w:r>
          </w:p>
        </w:tc>
      </w:tr>
      <w:tr w:rsidR="0042492E" w:rsidRPr="00EC5941" w:rsidTr="0042492E">
        <w:tc>
          <w:tcPr>
            <w:tcW w:w="567" w:type="dxa"/>
          </w:tcPr>
          <w:p w:rsidR="0042492E" w:rsidRPr="00A65DF2" w:rsidRDefault="0042492E" w:rsidP="0019764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42492E" w:rsidRPr="00111B4C" w:rsidRDefault="0042492E" w:rsidP="00197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1B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111B4C">
              <w:rPr>
                <w:rFonts w:ascii="Times New Roman" w:hAnsi="Times New Roman"/>
                <w:b/>
                <w:sz w:val="20"/>
                <w:szCs w:val="20"/>
              </w:rPr>
              <w:t xml:space="preserve"> SE-3200</w:t>
            </w:r>
          </w:p>
          <w:p w:rsidR="0042492E" w:rsidRPr="00DE1026" w:rsidRDefault="0042492E" w:rsidP="00197647">
            <w:pPr>
              <w:rPr>
                <w:rFonts w:ascii="Times New Roman" w:hAnsi="Times New Roman"/>
                <w:sz w:val="20"/>
                <w:szCs w:val="20"/>
              </w:rPr>
            </w:pPr>
            <w:r w:rsidRPr="000C7192">
              <w:rPr>
                <w:rFonts w:ascii="Times New Roman" w:hAnsi="Times New Roman"/>
                <w:sz w:val="20"/>
                <w:szCs w:val="20"/>
              </w:rPr>
              <w:t>HD 12-канальный цифровой видео</w:t>
            </w:r>
            <w:r w:rsidR="001F10FB">
              <w:rPr>
                <w:rFonts w:ascii="Times New Roman" w:hAnsi="Times New Roman"/>
                <w:sz w:val="20"/>
                <w:szCs w:val="20"/>
              </w:rPr>
              <w:t>-</w:t>
            </w:r>
            <w:r w:rsidRPr="000C7192">
              <w:rPr>
                <w:rFonts w:ascii="Times New Roman" w:hAnsi="Times New Roman"/>
                <w:sz w:val="20"/>
                <w:szCs w:val="20"/>
              </w:rPr>
              <w:t>микшер</w:t>
            </w:r>
            <w:r w:rsidRPr="001958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  <w:p w:rsidR="0042492E" w:rsidRPr="00DE1026" w:rsidRDefault="0042492E" w:rsidP="00197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492E" w:rsidRPr="00DE1026" w:rsidRDefault="0042492E" w:rsidP="00197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492E" w:rsidRPr="00DE1026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12 видео входов: 8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SDI и 4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HDMI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9 видео выходов: 6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SDI и 3 </w:t>
            </w:r>
            <w:proofErr w:type="spellStart"/>
            <w:r w:rsidRPr="000C7192">
              <w:rPr>
                <w:sz w:val="20"/>
                <w:szCs w:val="20"/>
              </w:rPr>
              <w:t>x</w:t>
            </w:r>
            <w:proofErr w:type="spellEnd"/>
            <w:r w:rsidRPr="000C7192">
              <w:rPr>
                <w:sz w:val="20"/>
                <w:szCs w:val="20"/>
              </w:rPr>
              <w:t xml:space="preserve"> HDMI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C7192">
              <w:rPr>
                <w:sz w:val="20"/>
                <w:szCs w:val="20"/>
              </w:rPr>
              <w:t xml:space="preserve">4 повышающих преобразователя для </w:t>
            </w:r>
            <w:proofErr w:type="spellStart"/>
            <w:r w:rsidRPr="000C7192">
              <w:rPr>
                <w:sz w:val="20"/>
                <w:szCs w:val="20"/>
              </w:rPr>
              <w:t>хромакеира</w:t>
            </w:r>
            <w:proofErr w:type="spellEnd"/>
            <w:r w:rsidRPr="000C7192">
              <w:rPr>
                <w:sz w:val="20"/>
                <w:szCs w:val="20"/>
              </w:rPr>
              <w:t xml:space="preserve">, линейного и </w:t>
            </w:r>
            <w:proofErr w:type="spellStart"/>
            <w:r w:rsidRPr="000C7192">
              <w:rPr>
                <w:sz w:val="20"/>
                <w:szCs w:val="20"/>
              </w:rPr>
              <w:t>люмакеира</w:t>
            </w:r>
            <w:proofErr w:type="spellEnd"/>
            <w:r w:rsidRPr="000C7192">
              <w:rPr>
                <w:sz w:val="20"/>
                <w:szCs w:val="20"/>
              </w:rPr>
              <w:t xml:space="preserve">, а также для эффектов </w:t>
            </w:r>
            <w:proofErr w:type="spellStart"/>
            <w:r w:rsidRPr="000C7192">
              <w:rPr>
                <w:sz w:val="20"/>
                <w:szCs w:val="20"/>
              </w:rPr>
              <w:t>картинка-в-картинке</w:t>
            </w:r>
            <w:proofErr w:type="spellEnd"/>
            <w:proofErr w:type="gramEnd"/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4 «</w:t>
            </w:r>
            <w:proofErr w:type="spellStart"/>
            <w:r w:rsidRPr="000C7192">
              <w:rPr>
                <w:sz w:val="20"/>
                <w:szCs w:val="20"/>
              </w:rPr>
              <w:t>Картинка-в-Картинке</w:t>
            </w:r>
            <w:proofErr w:type="spellEnd"/>
            <w:r w:rsidRPr="000C7192">
              <w:rPr>
                <w:sz w:val="20"/>
                <w:szCs w:val="20"/>
              </w:rPr>
              <w:t xml:space="preserve">» с </w:t>
            </w:r>
            <w:proofErr w:type="gramStart"/>
            <w:r w:rsidRPr="000C7192">
              <w:rPr>
                <w:sz w:val="20"/>
                <w:szCs w:val="20"/>
              </w:rPr>
              <w:t>настраиваемыми</w:t>
            </w:r>
            <w:proofErr w:type="gramEnd"/>
            <w:r w:rsidRPr="000C7192">
              <w:rPr>
                <w:sz w:val="20"/>
                <w:szCs w:val="20"/>
              </w:rPr>
              <w:t xml:space="preserve"> размером и позицией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</w:t>
            </w:r>
            <w:proofErr w:type="gramStart"/>
            <w:r w:rsidRPr="000C7192">
              <w:rPr>
                <w:sz w:val="20"/>
                <w:szCs w:val="20"/>
              </w:rPr>
              <w:t>понижающих</w:t>
            </w:r>
            <w:proofErr w:type="gramEnd"/>
            <w:r w:rsidRPr="000C7192">
              <w:rPr>
                <w:sz w:val="20"/>
                <w:szCs w:val="20"/>
              </w:rPr>
              <w:t xml:space="preserve"> преобразователя для линейного и </w:t>
            </w:r>
            <w:proofErr w:type="spellStart"/>
            <w:r w:rsidRPr="000C7192">
              <w:rPr>
                <w:sz w:val="20"/>
                <w:szCs w:val="20"/>
              </w:rPr>
              <w:t>хрома-кеинга</w:t>
            </w:r>
            <w:proofErr w:type="spellEnd"/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</w:t>
            </w:r>
            <w:proofErr w:type="gramStart"/>
            <w:r w:rsidRPr="000C7192">
              <w:rPr>
                <w:sz w:val="20"/>
                <w:szCs w:val="20"/>
              </w:rPr>
              <w:t>статичных</w:t>
            </w:r>
            <w:proofErr w:type="gramEnd"/>
            <w:r w:rsidRPr="000C7192">
              <w:rPr>
                <w:sz w:val="20"/>
                <w:szCs w:val="20"/>
              </w:rPr>
              <w:t xml:space="preserve"> или анимированных </w:t>
            </w:r>
            <w:proofErr w:type="spellStart"/>
            <w:r w:rsidRPr="000C7192">
              <w:rPr>
                <w:sz w:val="20"/>
                <w:szCs w:val="20"/>
              </w:rPr>
              <w:t>лого</w:t>
            </w:r>
            <w:proofErr w:type="spellEnd"/>
            <w:r w:rsidRPr="000C7192">
              <w:rPr>
                <w:sz w:val="20"/>
                <w:szCs w:val="20"/>
              </w:rPr>
              <w:t xml:space="preserve"> с настраиваемыми расположением на экране и размером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WIPE, MIX, DVE и CUT переходы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C7192">
              <w:rPr>
                <w:sz w:val="20"/>
                <w:szCs w:val="20"/>
              </w:rPr>
              <w:t>32 WIPE варианта шторок в том числе "круг" и "сердце" с настраиваемыми шириной, цветом и мягкости границы перехода</w:t>
            </w:r>
            <w:proofErr w:type="gramEnd"/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Стингер режим микширования для живых спортивных трансляций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Любой вход (1-12) может быть выбран как </w:t>
            </w:r>
            <w:proofErr w:type="spellStart"/>
            <w:r w:rsidRPr="000C7192">
              <w:rPr>
                <w:sz w:val="20"/>
                <w:szCs w:val="20"/>
              </w:rPr>
              <w:t>стопкадр</w:t>
            </w:r>
            <w:proofErr w:type="spellEnd"/>
            <w:r w:rsidRPr="000C7192">
              <w:rPr>
                <w:sz w:val="20"/>
                <w:szCs w:val="20"/>
              </w:rPr>
              <w:t>.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C7192">
              <w:rPr>
                <w:sz w:val="20"/>
                <w:szCs w:val="20"/>
              </w:rPr>
              <w:t>Поддержка</w:t>
            </w:r>
            <w:r w:rsidRPr="000C7192">
              <w:rPr>
                <w:sz w:val="20"/>
                <w:szCs w:val="20"/>
                <w:lang w:val="en-US"/>
              </w:rPr>
              <w:t xml:space="preserve"> XPT (Cross Point Assignment)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4 аналоговых </w:t>
            </w:r>
            <w:proofErr w:type="spellStart"/>
            <w:r w:rsidRPr="000C7192">
              <w:rPr>
                <w:sz w:val="20"/>
                <w:szCs w:val="20"/>
              </w:rPr>
              <w:t>аудиовхода</w:t>
            </w:r>
            <w:proofErr w:type="spellEnd"/>
            <w:r w:rsidRPr="000C7192">
              <w:rPr>
                <w:sz w:val="20"/>
                <w:szCs w:val="20"/>
              </w:rPr>
              <w:t xml:space="preserve"> XLR и каждый выход может иметь четыре аудиодорожки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XLR </w:t>
            </w:r>
            <w:proofErr w:type="spellStart"/>
            <w:r w:rsidRPr="000C7192">
              <w:rPr>
                <w:sz w:val="20"/>
                <w:szCs w:val="20"/>
              </w:rPr>
              <w:t>деэмбеддированных</w:t>
            </w:r>
            <w:proofErr w:type="spellEnd"/>
            <w:r w:rsidRPr="000C7192">
              <w:rPr>
                <w:sz w:val="20"/>
                <w:szCs w:val="20"/>
              </w:rPr>
              <w:t xml:space="preserve"> аудио выхода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>Двухцветный (</w:t>
            </w:r>
            <w:proofErr w:type="gramStart"/>
            <w:r w:rsidRPr="000C7192">
              <w:rPr>
                <w:sz w:val="20"/>
                <w:szCs w:val="20"/>
              </w:rPr>
              <w:t>красный</w:t>
            </w:r>
            <w:proofErr w:type="gramEnd"/>
            <w:r w:rsidRPr="000C7192">
              <w:rPr>
                <w:sz w:val="20"/>
                <w:szCs w:val="20"/>
              </w:rPr>
              <w:t>/зелёный) выход TALLY</w:t>
            </w:r>
          </w:p>
          <w:p w:rsidR="0042492E" w:rsidRPr="000C7192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0C7192">
              <w:rPr>
                <w:sz w:val="20"/>
                <w:szCs w:val="20"/>
              </w:rPr>
              <w:t>Tri-Level</w:t>
            </w:r>
            <w:proofErr w:type="spellEnd"/>
            <w:r w:rsidRPr="000C7192">
              <w:rPr>
                <w:sz w:val="20"/>
                <w:szCs w:val="20"/>
              </w:rPr>
              <w:t xml:space="preserve"> и </w:t>
            </w:r>
            <w:proofErr w:type="spellStart"/>
            <w:r w:rsidRPr="000C7192">
              <w:rPr>
                <w:sz w:val="20"/>
                <w:szCs w:val="20"/>
              </w:rPr>
              <w:t>Black</w:t>
            </w:r>
            <w:proofErr w:type="spellEnd"/>
            <w:r w:rsidRPr="000C7192">
              <w:rPr>
                <w:sz w:val="20"/>
                <w:szCs w:val="20"/>
              </w:rPr>
              <w:t xml:space="preserve"> </w:t>
            </w:r>
            <w:proofErr w:type="spellStart"/>
            <w:r w:rsidRPr="000C7192">
              <w:rPr>
                <w:sz w:val="20"/>
                <w:szCs w:val="20"/>
              </w:rPr>
              <w:t>Burst</w:t>
            </w:r>
            <w:proofErr w:type="spellEnd"/>
            <w:r w:rsidRPr="000C7192">
              <w:rPr>
                <w:sz w:val="20"/>
                <w:szCs w:val="20"/>
              </w:rPr>
              <w:t xml:space="preserve"> внешней синхронизации</w:t>
            </w:r>
          </w:p>
          <w:p w:rsidR="0042492E" w:rsidRPr="00EC5941" w:rsidRDefault="0042492E" w:rsidP="0042492E">
            <w:pPr>
              <w:pStyle w:val="ac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C7192">
              <w:rPr>
                <w:sz w:val="20"/>
                <w:szCs w:val="20"/>
              </w:rPr>
              <w:t xml:space="preserve">2 записываемых в память </w:t>
            </w:r>
            <w:proofErr w:type="spellStart"/>
            <w:r w:rsidRPr="000C7192">
              <w:rPr>
                <w:sz w:val="20"/>
                <w:szCs w:val="20"/>
              </w:rPr>
              <w:t>пресета</w:t>
            </w:r>
            <w:proofErr w:type="spellEnd"/>
            <w:r w:rsidRPr="000C7192">
              <w:rPr>
                <w:sz w:val="20"/>
                <w:szCs w:val="20"/>
              </w:rPr>
              <w:t xml:space="preserve"> настроек</w:t>
            </w:r>
          </w:p>
        </w:tc>
        <w:tc>
          <w:tcPr>
            <w:tcW w:w="1418" w:type="dxa"/>
          </w:tcPr>
          <w:p w:rsidR="0042492E" w:rsidRPr="0042492E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92E" w:rsidRPr="0042492E" w:rsidRDefault="0042492E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92E" w:rsidRPr="007734FB" w:rsidTr="0042492E">
        <w:tc>
          <w:tcPr>
            <w:tcW w:w="567" w:type="dxa"/>
          </w:tcPr>
          <w:p w:rsidR="0042492E" w:rsidRPr="00A65DF2" w:rsidRDefault="0042492E" w:rsidP="0019764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5" w:type="dxa"/>
          </w:tcPr>
          <w:p w:rsidR="0042492E" w:rsidRPr="00111B4C" w:rsidRDefault="0042492E" w:rsidP="00197647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1B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DE10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1B4C">
              <w:rPr>
                <w:rFonts w:ascii="Times New Roman" w:hAnsi="Times New Roman"/>
                <w:b/>
                <w:sz w:val="20"/>
                <w:szCs w:val="20"/>
              </w:rPr>
              <w:t>DAC-70</w:t>
            </w:r>
          </w:p>
          <w:p w:rsidR="0042492E" w:rsidRPr="00DE1026" w:rsidRDefault="0042492E" w:rsidP="0019764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C7192">
              <w:rPr>
                <w:rFonts w:ascii="Times New Roman" w:hAnsi="Times New Roman"/>
                <w:sz w:val="20"/>
                <w:szCs w:val="20"/>
              </w:rPr>
              <w:t>Повышающий/Понижающий Кросс-Конвертер</w:t>
            </w:r>
            <w:r w:rsidRPr="001958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  <w:p w:rsidR="0042492E" w:rsidRPr="00DE1026" w:rsidRDefault="0042492E" w:rsidP="0019764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2492E" w:rsidRPr="00340039" w:rsidRDefault="0042492E" w:rsidP="0019764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492E" w:rsidRPr="000C7192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</w:tcPr>
          <w:p w:rsidR="0042492E" w:rsidRPr="000C7192" w:rsidRDefault="0042492E" w:rsidP="00197647">
            <w:p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Форматы видео входов</w:t>
            </w:r>
          </w:p>
          <w:p w:rsidR="0042492E" w:rsidRPr="000C7192" w:rsidRDefault="0042492E" w:rsidP="0042492E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SD-SDI: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 xml:space="preserve"> 525i, 625i</w:t>
            </w:r>
          </w:p>
          <w:p w:rsidR="0042492E" w:rsidRPr="000C7192" w:rsidRDefault="0042492E" w:rsidP="0042492E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3G-SDI: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080p60/50, 1080p59.94 (Level A)</w:t>
            </w:r>
          </w:p>
          <w:p w:rsidR="0042492E" w:rsidRPr="000C7192" w:rsidRDefault="0042492E" w:rsidP="0042492E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HD-SDI: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1080i60/50, 1080p30/25/24, 1080p29.97, 1080p23.98, 1080i59.94, 720p60/50, 720p59.94</w:t>
            </w:r>
          </w:p>
          <w:p w:rsidR="0042492E" w:rsidRPr="000C7192" w:rsidRDefault="0042492E" w:rsidP="0042492E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HDMI: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(YUV/RGB): 1080p60/50, 1080p59.94, 1080p30/25/24, 1080p29.97, 1080p23.98, 1080i60/50, 1080i59.94, 720p59.94, 720p60/50, 576p, 480p, VGA, 1600x1200@60Hz, 1400x1050@60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1366x768@60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1280x1024@60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1024x768@60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>, 800x600@60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Гц</w:t>
            </w:r>
          </w:p>
          <w:p w:rsidR="0042492E" w:rsidRPr="000C7192" w:rsidRDefault="0042492E" w:rsidP="00197647">
            <w:p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Форматы видео выходов</w:t>
            </w:r>
          </w:p>
          <w:p w:rsidR="0042492E" w:rsidRPr="000C7192" w:rsidRDefault="0042492E" w:rsidP="0042492E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SDI / HDMI (YUV: 4:2:2):</w:t>
            </w:r>
            <w:r w:rsidRPr="000C719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1080p60/50, 1080p59.94, 1080p23.98/29.97/24/25/30, 1080i60/50, 1080i59.94, 720P60/50, 720P59.94, 525i, 625i</w:t>
            </w:r>
          </w:p>
          <w:p w:rsidR="0042492E" w:rsidRPr="000C7192" w:rsidRDefault="0042492E" w:rsidP="00197647">
            <w:p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Поддерживаемые аудио форматы</w:t>
            </w:r>
          </w:p>
          <w:p w:rsidR="0042492E" w:rsidRPr="000C7192" w:rsidRDefault="0042492E" w:rsidP="0042492E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t>SDI вложенный звук: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 до 8-каналов, PCM 48 кГц</w:t>
            </w:r>
          </w:p>
          <w:p w:rsidR="0042492E" w:rsidRPr="000C7192" w:rsidRDefault="0042492E" w:rsidP="0042492E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4"/>
              </w:rPr>
            </w:pPr>
            <w:r w:rsidRPr="000C7192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HDMI вложенный звук:</w:t>
            </w:r>
            <w:r w:rsidRPr="000C7192">
              <w:rPr>
                <w:rFonts w:ascii="Times New Roman" w:hAnsi="Times New Roman"/>
                <w:sz w:val="20"/>
                <w:szCs w:val="24"/>
              </w:rPr>
              <w:t> до 8-каналов, PCM 96 кГц</w:t>
            </w:r>
            <w:r w:rsidRPr="000C7192">
              <w:rPr>
                <w:rFonts w:ascii="Times New Roman" w:hAnsi="Times New Roman"/>
                <w:sz w:val="20"/>
                <w:szCs w:val="24"/>
              </w:rPr>
              <w:br/>
              <w:t>- Стер</w:t>
            </w:r>
            <w:proofErr w:type="gramStart"/>
            <w:r w:rsidRPr="000C7192">
              <w:rPr>
                <w:rFonts w:ascii="Times New Roman" w:hAnsi="Times New Roman"/>
                <w:sz w:val="20"/>
                <w:szCs w:val="24"/>
              </w:rPr>
              <w:t>ео ау</w:t>
            </w:r>
            <w:proofErr w:type="gramEnd"/>
            <w:r w:rsidRPr="000C7192">
              <w:rPr>
                <w:rFonts w:ascii="Times New Roman" w:hAnsi="Times New Roman"/>
                <w:sz w:val="20"/>
                <w:szCs w:val="24"/>
              </w:rPr>
              <w:t>дио вход: 2-канала, PCM 48 кГц</w:t>
            </w:r>
          </w:p>
          <w:p w:rsidR="0042492E" w:rsidRPr="000C7192" w:rsidRDefault="0042492E" w:rsidP="00197647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492E" w:rsidRPr="0042492E" w:rsidRDefault="0042492E" w:rsidP="001976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92E" w:rsidRPr="0042492E" w:rsidRDefault="0042492E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92E" w:rsidRPr="00A65DF2" w:rsidTr="0042492E">
        <w:tc>
          <w:tcPr>
            <w:tcW w:w="8046" w:type="dxa"/>
            <w:gridSpan w:val="4"/>
          </w:tcPr>
          <w:p w:rsidR="0042492E" w:rsidRPr="00A65DF2" w:rsidRDefault="0042492E" w:rsidP="0019764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2492E" w:rsidRPr="00DE1026" w:rsidRDefault="0042492E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92E" w:rsidRPr="00DE1026" w:rsidRDefault="0042492E" w:rsidP="00197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492E" w:rsidRDefault="0042492E" w:rsidP="00DD07E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2492E" w:rsidRDefault="0042492E" w:rsidP="00DD07E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</w:t>
      </w:r>
      <w:r w:rsidR="0042492E">
        <w:rPr>
          <w:rFonts w:ascii="Times New Roman" w:hAnsi="Times New Roman"/>
          <w:bCs/>
          <w:sz w:val="20"/>
          <w:szCs w:val="20"/>
        </w:rPr>
        <w:t>до «21» декабря 2018 года</w:t>
      </w:r>
      <w:r w:rsidRPr="005D6EBB">
        <w:rPr>
          <w:rFonts w:ascii="Times New Roman" w:hAnsi="Times New Roman"/>
          <w:bCs/>
          <w:sz w:val="20"/>
          <w:szCs w:val="20"/>
        </w:rPr>
        <w:t>.</w:t>
      </w:r>
    </w:p>
    <w:p w:rsidR="00DD07E5" w:rsidRPr="005D6EBB" w:rsidRDefault="00DD07E5" w:rsidP="00DD07E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DD07E5" w:rsidRPr="005D6EBB" w:rsidRDefault="00DD07E5" w:rsidP="00DD07E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DD07E5" w:rsidRPr="005D6EBB" w:rsidRDefault="00DD07E5" w:rsidP="00DD07E5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DD07E5" w:rsidRPr="005D6EBB" w:rsidRDefault="00DD07E5" w:rsidP="00DD07E5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DD07E5" w:rsidRPr="005D6EBB" w:rsidRDefault="00DD07E5" w:rsidP="00DD07E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DD07E5" w:rsidRPr="005D6EBB" w:rsidRDefault="00DD07E5" w:rsidP="00DD07E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DD07E5" w:rsidRPr="005D6EBB" w:rsidRDefault="00DD07E5" w:rsidP="00DD07E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DD07E5" w:rsidRPr="005D6EBB" w:rsidRDefault="00DD07E5" w:rsidP="00DD07E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DD07E5" w:rsidRPr="005D6EBB" w:rsidRDefault="00DD07E5" w:rsidP="00DD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D07E5" w:rsidRPr="005D6EBB" w:rsidRDefault="00DD07E5" w:rsidP="00DD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DD07E5" w:rsidRPr="005D6EBB" w:rsidRDefault="00DD07E5" w:rsidP="00DD07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DD07E5" w:rsidRPr="0000195A" w:rsidRDefault="00DD07E5" w:rsidP="00DD07E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D07E5" w:rsidRPr="005D6EBB" w:rsidTr="00197647">
        <w:tc>
          <w:tcPr>
            <w:tcW w:w="484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DD07E5" w:rsidRPr="005D6EBB" w:rsidRDefault="00DD07E5" w:rsidP="00197647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DD07E5" w:rsidRPr="005D6EBB" w:rsidRDefault="00DD07E5" w:rsidP="00DD07E5">
      <w:pPr>
        <w:pStyle w:val="11"/>
        <w:jc w:val="both"/>
        <w:rPr>
          <w:sz w:val="20"/>
          <w:szCs w:val="20"/>
        </w:rPr>
      </w:pPr>
    </w:p>
    <w:p w:rsidR="00DD07E5" w:rsidRDefault="00DD07E5" w:rsidP="00DD07E5"/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3A6"/>
    <w:multiLevelType w:val="hybridMultilevel"/>
    <w:tmpl w:val="6F4E7AAE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53A61"/>
    <w:multiLevelType w:val="hybridMultilevel"/>
    <w:tmpl w:val="A1001EA6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F70E2"/>
    <w:multiLevelType w:val="multilevel"/>
    <w:tmpl w:val="9E3E2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9D335CD"/>
    <w:multiLevelType w:val="multilevel"/>
    <w:tmpl w:val="6FD23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55E185C"/>
    <w:multiLevelType w:val="hybridMultilevel"/>
    <w:tmpl w:val="577A5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5A22BA"/>
    <w:multiLevelType w:val="multilevel"/>
    <w:tmpl w:val="E0047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D07E5"/>
    <w:rsid w:val="0005034B"/>
    <w:rsid w:val="000C667B"/>
    <w:rsid w:val="0010507C"/>
    <w:rsid w:val="00125546"/>
    <w:rsid w:val="00133B34"/>
    <w:rsid w:val="001F10FB"/>
    <w:rsid w:val="00244001"/>
    <w:rsid w:val="00326D57"/>
    <w:rsid w:val="003D5B56"/>
    <w:rsid w:val="0042492E"/>
    <w:rsid w:val="00483BDE"/>
    <w:rsid w:val="004D4F6A"/>
    <w:rsid w:val="0059251F"/>
    <w:rsid w:val="006F0417"/>
    <w:rsid w:val="008873F0"/>
    <w:rsid w:val="009D6F78"/>
    <w:rsid w:val="00A52FD2"/>
    <w:rsid w:val="00AA29E6"/>
    <w:rsid w:val="00AE47EA"/>
    <w:rsid w:val="00B13DA7"/>
    <w:rsid w:val="00B364C8"/>
    <w:rsid w:val="00B46020"/>
    <w:rsid w:val="00C259F4"/>
    <w:rsid w:val="00DD07E5"/>
    <w:rsid w:val="00E278FF"/>
    <w:rsid w:val="00EC2C86"/>
    <w:rsid w:val="00F4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0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DD07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E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D07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D0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D07E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DD07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DD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07E5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DD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D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07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D07E5"/>
    <w:rPr>
      <w:b/>
      <w:bCs/>
    </w:rPr>
  </w:style>
  <w:style w:type="character" w:styleId="ae">
    <w:name w:val="Emphasis"/>
    <w:basedOn w:val="a0"/>
    <w:uiPriority w:val="20"/>
    <w:qFormat/>
    <w:rsid w:val="00DD07E5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DD07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07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07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07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07E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D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4531</Words>
  <Characters>25830</Characters>
  <Application>Microsoft Office Word</Application>
  <DocSecurity>0</DocSecurity>
  <Lines>215</Lines>
  <Paragraphs>60</Paragraphs>
  <ScaleCrop>false</ScaleCrop>
  <Company/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17</cp:revision>
  <dcterms:created xsi:type="dcterms:W3CDTF">2018-11-09T11:30:00Z</dcterms:created>
  <dcterms:modified xsi:type="dcterms:W3CDTF">2018-11-09T11:38:00Z</dcterms:modified>
</cp:coreProperties>
</file>